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F1" w:rsidRPr="00C90BEF" w:rsidRDefault="009042F1" w:rsidP="009042F1">
      <w:pPr>
        <w:jc w:val="center"/>
        <w:rPr>
          <w:b/>
        </w:rPr>
      </w:pPr>
      <w:r w:rsidRPr="00C90BEF">
        <w:rPr>
          <w:b/>
        </w:rPr>
        <w:t>U Z N E S E N I E</w:t>
      </w:r>
    </w:p>
    <w:p w:rsidR="009042F1" w:rsidRDefault="009042F1" w:rsidP="009042F1">
      <w:pPr>
        <w:jc w:val="center"/>
        <w:rPr>
          <w:b/>
        </w:rPr>
      </w:pPr>
      <w:r w:rsidRPr="00C90BEF">
        <w:rPr>
          <w:b/>
        </w:rPr>
        <w:t>Zo zasadnutia Obecného zastupiteľstva zo dňa 11.</w:t>
      </w:r>
      <w:r>
        <w:rPr>
          <w:b/>
        </w:rPr>
        <w:t>6</w:t>
      </w:r>
      <w:r w:rsidRPr="00C90BEF">
        <w:rPr>
          <w:b/>
        </w:rPr>
        <w:t>.2015</w:t>
      </w:r>
    </w:p>
    <w:p w:rsidR="009042F1" w:rsidRDefault="009042F1" w:rsidP="009042F1">
      <w:pPr>
        <w:rPr>
          <w:b/>
        </w:rPr>
      </w:pPr>
      <w:r>
        <w:rPr>
          <w:b/>
        </w:rPr>
        <w:t>Obecné zastupiteľstvo:</w:t>
      </w:r>
    </w:p>
    <w:p w:rsidR="009042F1" w:rsidRDefault="009042F1" w:rsidP="009042F1">
      <w:pPr>
        <w:rPr>
          <w:b/>
        </w:rPr>
      </w:pPr>
      <w:r>
        <w:rPr>
          <w:b/>
        </w:rPr>
        <w:t>Schvaľuje:</w:t>
      </w:r>
    </w:p>
    <w:p w:rsidR="009042F1" w:rsidRPr="00556991" w:rsidRDefault="009042F1" w:rsidP="009042F1">
      <w:pPr>
        <w:numPr>
          <w:ilvl w:val="0"/>
          <w:numId w:val="1"/>
        </w:numPr>
        <w:rPr>
          <w:b/>
        </w:rPr>
      </w:pPr>
      <w:r w:rsidRPr="00556991">
        <w:t>Návrh Plánu kontrolnej činnosti za II. polrok 2015</w:t>
      </w:r>
      <w:r>
        <w:t xml:space="preserve"> – </w:t>
      </w:r>
      <w:r w:rsidRPr="00556991">
        <w:rPr>
          <w:b/>
        </w:rPr>
        <w:t>10/2015</w:t>
      </w:r>
    </w:p>
    <w:p w:rsidR="009042F1" w:rsidRPr="00556991" w:rsidRDefault="009042F1" w:rsidP="009042F1">
      <w:pPr>
        <w:numPr>
          <w:ilvl w:val="0"/>
          <w:numId w:val="1"/>
        </w:numPr>
        <w:rPr>
          <w:b/>
        </w:rPr>
      </w:pPr>
      <w:r w:rsidRPr="00556991">
        <w:t>Záverečný účet obce za rok 2014</w:t>
      </w:r>
      <w:r>
        <w:t xml:space="preserve"> – </w:t>
      </w:r>
      <w:r w:rsidRPr="00556991">
        <w:rPr>
          <w:b/>
        </w:rPr>
        <w:t>11/2015</w:t>
      </w:r>
    </w:p>
    <w:p w:rsidR="009042F1" w:rsidRPr="00556991" w:rsidRDefault="009042F1" w:rsidP="009042F1">
      <w:pPr>
        <w:numPr>
          <w:ilvl w:val="0"/>
          <w:numId w:val="1"/>
        </w:numPr>
      </w:pPr>
      <w:r w:rsidRPr="00556991">
        <w:t>Výročnú správu obce za rok 2014</w:t>
      </w:r>
      <w:r>
        <w:t xml:space="preserve"> – </w:t>
      </w:r>
      <w:r w:rsidRPr="00556991">
        <w:rPr>
          <w:b/>
        </w:rPr>
        <w:t>12/2015</w:t>
      </w:r>
    </w:p>
    <w:p w:rsidR="009042F1" w:rsidRPr="00556991" w:rsidRDefault="009042F1" w:rsidP="009042F1">
      <w:pPr>
        <w:numPr>
          <w:ilvl w:val="0"/>
          <w:numId w:val="1"/>
        </w:numPr>
        <w:rPr>
          <w:b/>
        </w:rPr>
      </w:pPr>
      <w:r w:rsidRPr="00556991">
        <w:t xml:space="preserve">Predaj pozemku </w:t>
      </w:r>
      <w:proofErr w:type="spellStart"/>
      <w:r w:rsidRPr="00556991">
        <w:t>parc</w:t>
      </w:r>
      <w:proofErr w:type="spellEnd"/>
      <w:r w:rsidRPr="00556991">
        <w:t xml:space="preserve">. č. 255/12 o výmere 1.565 m2 – ostatné plochy, k. ú. Uličské Krivé p. Anne </w:t>
      </w:r>
      <w:proofErr w:type="spellStart"/>
      <w:r w:rsidRPr="00556991">
        <w:t>Coganovej</w:t>
      </w:r>
      <w:proofErr w:type="spellEnd"/>
      <w:r>
        <w:t xml:space="preserve"> za cenu 0,17 eur za m2 – </w:t>
      </w:r>
      <w:r w:rsidRPr="00556991">
        <w:rPr>
          <w:b/>
        </w:rPr>
        <w:t>13/2015</w:t>
      </w:r>
    </w:p>
    <w:p w:rsidR="009042F1" w:rsidRPr="00556991" w:rsidRDefault="009042F1" w:rsidP="009042F1">
      <w:pPr>
        <w:numPr>
          <w:ilvl w:val="0"/>
          <w:numId w:val="1"/>
        </w:numPr>
        <w:rPr>
          <w:b/>
        </w:rPr>
      </w:pPr>
      <w:r w:rsidRPr="00556991">
        <w:t xml:space="preserve">Vrátenie finančných prostriedkov z pohrebného naspäť na vkladnú knižku v sume </w:t>
      </w:r>
      <w:r>
        <w:t xml:space="preserve">625 eur – </w:t>
      </w:r>
      <w:r w:rsidRPr="00556991">
        <w:rPr>
          <w:b/>
        </w:rPr>
        <w:t>14/2015</w:t>
      </w:r>
    </w:p>
    <w:p w:rsidR="009042F1" w:rsidRDefault="009042F1" w:rsidP="009042F1">
      <w:pPr>
        <w:numPr>
          <w:ilvl w:val="0"/>
          <w:numId w:val="1"/>
        </w:numPr>
        <w:rPr>
          <w:b/>
        </w:rPr>
      </w:pPr>
      <w:r w:rsidRPr="00556991">
        <w:t xml:space="preserve">Poplatok za výkop hrobu 50 eur, za sťažených podmienok sa suma zvýši o 10 </w:t>
      </w:r>
      <w:r>
        <w:t xml:space="preserve">eur – </w:t>
      </w:r>
      <w:r w:rsidRPr="00556991">
        <w:rPr>
          <w:b/>
        </w:rPr>
        <w:t>15/2015</w:t>
      </w:r>
    </w:p>
    <w:p w:rsidR="009042F1" w:rsidRPr="00F57286" w:rsidRDefault="009042F1" w:rsidP="009042F1">
      <w:pPr>
        <w:numPr>
          <w:ilvl w:val="0"/>
          <w:numId w:val="1"/>
        </w:numPr>
        <w:rPr>
          <w:b/>
        </w:rPr>
      </w:pPr>
      <w:r w:rsidRPr="00F57286">
        <w:t xml:space="preserve">Prenájom miestností v starej budove obecného úradu pre firmu BELLA VITA na zriadenie denného stacionára s výškou </w:t>
      </w:r>
      <w:r>
        <w:t xml:space="preserve">nájomného 1 euro ročne – </w:t>
      </w:r>
      <w:r w:rsidRPr="00F57286">
        <w:rPr>
          <w:b/>
        </w:rPr>
        <w:t>16/2015</w:t>
      </w:r>
    </w:p>
    <w:p w:rsidR="009042F1" w:rsidRPr="00556991" w:rsidRDefault="009042F1" w:rsidP="009042F1">
      <w:pPr>
        <w:rPr>
          <w:b/>
        </w:rPr>
      </w:pPr>
      <w:r w:rsidRPr="00556991">
        <w:rPr>
          <w:b/>
        </w:rPr>
        <w:t>Neschvaľuje:</w:t>
      </w:r>
    </w:p>
    <w:p w:rsidR="009042F1" w:rsidRDefault="009042F1" w:rsidP="009042F1">
      <w:pPr>
        <w:numPr>
          <w:ilvl w:val="0"/>
          <w:numId w:val="1"/>
        </w:numPr>
      </w:pPr>
      <w:r>
        <w:t xml:space="preserve">Zhodnotenie pozemkov vo vlastníctve obce – </w:t>
      </w:r>
      <w:r w:rsidRPr="00556991">
        <w:rPr>
          <w:b/>
        </w:rPr>
        <w:t>1</w:t>
      </w:r>
      <w:r>
        <w:rPr>
          <w:b/>
        </w:rPr>
        <w:t>7</w:t>
      </w:r>
      <w:r w:rsidRPr="00556991">
        <w:rPr>
          <w:b/>
        </w:rPr>
        <w:t>/2015</w:t>
      </w:r>
    </w:p>
    <w:p w:rsidR="009042F1" w:rsidRPr="00556991" w:rsidRDefault="009042F1" w:rsidP="009042F1">
      <w:pPr>
        <w:rPr>
          <w:b/>
        </w:rPr>
      </w:pPr>
      <w:r w:rsidRPr="00556991">
        <w:rPr>
          <w:b/>
        </w:rPr>
        <w:t>Berie na vedomie:</w:t>
      </w:r>
    </w:p>
    <w:p w:rsidR="009042F1" w:rsidRDefault="009042F1" w:rsidP="009042F1">
      <w:pPr>
        <w:numPr>
          <w:ilvl w:val="0"/>
          <w:numId w:val="1"/>
        </w:numPr>
      </w:pPr>
      <w:r>
        <w:t>Správu z finančnej kontroly</w:t>
      </w:r>
    </w:p>
    <w:p w:rsidR="009042F1" w:rsidRDefault="009042F1" w:rsidP="009042F1">
      <w:pPr>
        <w:numPr>
          <w:ilvl w:val="0"/>
          <w:numId w:val="1"/>
        </w:numPr>
      </w:pPr>
      <w:r>
        <w:t>Finančné vyrovnanie dane z nehnuteľnosti a nájomného medzi obcou a urbárskou spoločnosťou</w:t>
      </w:r>
    </w:p>
    <w:p w:rsidR="009042F1" w:rsidRPr="00556991" w:rsidRDefault="009042F1" w:rsidP="009042F1">
      <w:pPr>
        <w:numPr>
          <w:ilvl w:val="0"/>
          <w:numId w:val="1"/>
        </w:numPr>
      </w:pPr>
      <w:r>
        <w:t xml:space="preserve">Ohlásenie drobnej stavby – Altánok – Roman </w:t>
      </w:r>
      <w:proofErr w:type="spellStart"/>
      <w:r>
        <w:t>Čurha</w:t>
      </w:r>
      <w:proofErr w:type="spellEnd"/>
    </w:p>
    <w:p w:rsidR="009042F1" w:rsidRPr="00556991" w:rsidRDefault="009042F1" w:rsidP="009042F1"/>
    <w:p w:rsidR="009042F1" w:rsidRPr="00C42DD8" w:rsidRDefault="009042F1" w:rsidP="009042F1"/>
    <w:p w:rsidR="00062C22" w:rsidRDefault="00062C22">
      <w:bookmarkStart w:id="0" w:name="_GoBack"/>
      <w:bookmarkEnd w:id="0"/>
    </w:p>
    <w:sectPr w:rsidR="0006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759"/>
    <w:multiLevelType w:val="hybridMultilevel"/>
    <w:tmpl w:val="50C283C6"/>
    <w:lvl w:ilvl="0" w:tplc="DF7411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F1"/>
    <w:rsid w:val="00062C22"/>
    <w:rsid w:val="009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E01E-42D4-4436-8FF5-7714D179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2015-07-30T06:06:00Z</dcterms:created>
  <dcterms:modified xsi:type="dcterms:W3CDTF">2015-07-30T06:06:00Z</dcterms:modified>
</cp:coreProperties>
</file>